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96" w:rsidRPr="00CD748F" w:rsidRDefault="004A68E5" w:rsidP="00CD748F">
      <w:r w:rsidRPr="004A68E5">
        <w:rPr>
          <w:rFonts w:ascii="Arial Rounded MT Bold" w:hAnsi="Arial Rounded MT Bold"/>
          <w:b/>
          <w:noProof/>
          <w:color w:val="0033CC"/>
          <w:lang w:eastAsia="en-GB"/>
        </w:rPr>
        <w:pict>
          <v:shapetype id="_x0000_t202" coordsize="21600,21600" o:spt="202" path="m,l,21600r21600,l21600,xe">
            <v:stroke joinstyle="miter"/>
            <v:path gradientshapeok="t" o:connecttype="rect"/>
          </v:shapetype>
          <v:shape id="_x0000_s1032" type="#_x0000_t202" style="position:absolute;margin-left:.65pt;margin-top:-5.2pt;width:567.45pt;height:820.3pt;z-index:251662336;mso-width-relative:margin;mso-height-relative:margin" strokecolor="#03c" strokeweight="3.25pt">
            <v:textbox style="mso-next-textbox:#_x0000_s1032">
              <w:txbxContent>
                <w:p w:rsidR="000905DB" w:rsidRPr="005819DE" w:rsidRDefault="00545B79" w:rsidP="000905DB">
                  <w:pPr>
                    <w:pBdr>
                      <w:top w:val="single" w:sz="4" w:space="4" w:color="E0E0E0"/>
                    </w:pBdr>
                    <w:shd w:val="clear" w:color="auto" w:fill="F2F1EF"/>
                    <w:spacing w:before="63" w:after="54"/>
                    <w:outlineLvl w:val="3"/>
                    <w:rPr>
                      <w:rFonts w:ascii="Verdana" w:eastAsia="Times New Roman" w:hAnsi="Verdana" w:cs="Times New Roman"/>
                      <w:b/>
                      <w:bCs/>
                      <w:color w:val="000000"/>
                      <w:sz w:val="29"/>
                      <w:szCs w:val="29"/>
                      <w:lang w:eastAsia="en-GB"/>
                    </w:rPr>
                  </w:pPr>
                  <w:r>
                    <w:rPr>
                      <w:noProof/>
                      <w:lang w:eastAsia="en-GB"/>
                    </w:rPr>
                    <w:drawing>
                      <wp:inline distT="0" distB="0" distL="0" distR="0">
                        <wp:extent cx="519793" cy="510593"/>
                        <wp:effectExtent l="19050" t="0" r="0" b="0"/>
                        <wp:docPr id="29" name="Picture 2" descr="C:\Users\Margaret\Desktop\Stationary Adm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garet\Desktop\Stationary Admin\LOGO.jpg"/>
                                <pic:cNvPicPr>
                                  <a:picLocks noChangeAspect="1" noChangeArrowheads="1"/>
                                </pic:cNvPicPr>
                              </pic:nvPicPr>
                              <pic:blipFill>
                                <a:blip r:embed="rId8"/>
                                <a:srcRect/>
                                <a:stretch>
                                  <a:fillRect/>
                                </a:stretch>
                              </pic:blipFill>
                              <pic:spPr bwMode="auto">
                                <a:xfrm>
                                  <a:off x="0" y="0"/>
                                  <a:ext cx="517794" cy="508629"/>
                                </a:xfrm>
                                <a:prstGeom prst="rect">
                                  <a:avLst/>
                                </a:prstGeom>
                                <a:noFill/>
                                <a:ln w="9525">
                                  <a:noFill/>
                                  <a:miter lim="800000"/>
                                  <a:headEnd/>
                                  <a:tailEnd/>
                                </a:ln>
                              </pic:spPr>
                            </pic:pic>
                          </a:graphicData>
                        </a:graphic>
                      </wp:inline>
                    </w:drawing>
                  </w:r>
                  <w:r w:rsidR="000905DB" w:rsidRPr="000905DB">
                    <w:rPr>
                      <w:rFonts w:ascii="Verdana" w:hAnsi="Verdana"/>
                      <w:b/>
                      <w:bCs/>
                      <w:color w:val="000000"/>
                      <w:sz w:val="23"/>
                      <w:szCs w:val="23"/>
                    </w:rPr>
                    <w:t xml:space="preserve"> </w:t>
                  </w:r>
                  <w:r w:rsidR="000905DB" w:rsidRPr="005819DE">
                    <w:rPr>
                      <w:rFonts w:ascii="Verdana" w:eastAsia="Times New Roman" w:hAnsi="Verdana" w:cs="Times New Roman"/>
                      <w:b/>
                      <w:bCs/>
                      <w:color w:val="000000"/>
                      <w:sz w:val="29"/>
                      <w:szCs w:val="29"/>
                      <w:lang w:eastAsia="en-GB"/>
                    </w:rPr>
                    <w:t>Who has parental responsibility?</w:t>
                  </w:r>
                </w:p>
                <w:p w:rsidR="000905DB" w:rsidRPr="000905DB" w:rsidRDefault="000905DB" w:rsidP="000905DB">
                  <w:pPr>
                    <w:spacing w:after="0" w:line="240" w:lineRule="auto"/>
                    <w:rPr>
                      <w:rFonts w:ascii="Verdana" w:eastAsia="Times New Roman" w:hAnsi="Verdana" w:cs="Times New Roman"/>
                      <w:color w:val="000000"/>
                      <w:sz w:val="29"/>
                      <w:szCs w:val="29"/>
                      <w:lang w:eastAsia="en-GB"/>
                    </w:rPr>
                  </w:pPr>
                  <w:r w:rsidRPr="000905DB">
                    <w:rPr>
                      <w:rFonts w:ascii="Verdana" w:eastAsia="Times New Roman" w:hAnsi="Verdana" w:cs="Times New Roman"/>
                      <w:color w:val="000000"/>
                      <w:sz w:val="29"/>
                      <w:szCs w:val="29"/>
                      <w:lang w:eastAsia="en-GB"/>
                    </w:rPr>
                    <w:t xml:space="preserve">A mother automatically has parental responsibility for her child from birth. However, the </w:t>
                  </w:r>
                  <w:proofErr w:type="gramStart"/>
                  <w:r w:rsidRPr="000905DB">
                    <w:rPr>
                      <w:rFonts w:ascii="Verdana" w:eastAsia="Times New Roman" w:hAnsi="Verdana" w:cs="Times New Roman"/>
                      <w:color w:val="000000"/>
                      <w:sz w:val="29"/>
                      <w:szCs w:val="29"/>
                      <w:lang w:eastAsia="en-GB"/>
                    </w:rPr>
                    <w:t>conditions for fathers gaining parental responsibility varies</w:t>
                  </w:r>
                  <w:proofErr w:type="gramEnd"/>
                  <w:r w:rsidRPr="000905DB">
                    <w:rPr>
                      <w:rFonts w:ascii="Verdana" w:eastAsia="Times New Roman" w:hAnsi="Verdana" w:cs="Times New Roman"/>
                      <w:color w:val="000000"/>
                      <w:sz w:val="29"/>
                      <w:szCs w:val="29"/>
                      <w:lang w:eastAsia="en-GB"/>
                    </w:rPr>
                    <w:t xml:space="preserve"> throughout the UK.</w:t>
                  </w:r>
                </w:p>
                <w:p w:rsidR="000905DB" w:rsidRPr="000905DB" w:rsidRDefault="000905DB" w:rsidP="000905DB">
                  <w:pPr>
                    <w:spacing w:before="27" w:after="0" w:line="240" w:lineRule="auto"/>
                    <w:outlineLvl w:val="4"/>
                    <w:rPr>
                      <w:rFonts w:ascii="Verdana" w:eastAsia="Times New Roman" w:hAnsi="Verdana" w:cs="Times New Roman"/>
                      <w:b/>
                      <w:bCs/>
                      <w:color w:val="000000"/>
                      <w:sz w:val="29"/>
                      <w:szCs w:val="29"/>
                      <w:lang w:eastAsia="en-GB"/>
                    </w:rPr>
                  </w:pPr>
                  <w:r w:rsidRPr="000905DB">
                    <w:rPr>
                      <w:rFonts w:ascii="Verdana" w:eastAsia="Times New Roman" w:hAnsi="Verdana" w:cs="Times New Roman"/>
                      <w:b/>
                      <w:bCs/>
                      <w:color w:val="000000"/>
                      <w:sz w:val="29"/>
                      <w:szCs w:val="29"/>
                      <w:lang w:eastAsia="en-GB"/>
                    </w:rPr>
                    <w:t>For births registered in England and Wales</w:t>
                  </w:r>
                </w:p>
                <w:p w:rsidR="000905DB" w:rsidRPr="000905DB" w:rsidRDefault="000905DB" w:rsidP="000905DB">
                  <w:pPr>
                    <w:spacing w:after="0" w:line="240" w:lineRule="auto"/>
                    <w:rPr>
                      <w:rFonts w:ascii="Verdana" w:eastAsia="Times New Roman" w:hAnsi="Verdana" w:cs="Times New Roman"/>
                      <w:color w:val="000000"/>
                      <w:sz w:val="29"/>
                      <w:szCs w:val="29"/>
                      <w:lang w:eastAsia="en-GB"/>
                    </w:rPr>
                  </w:pPr>
                  <w:r w:rsidRPr="000905DB">
                    <w:rPr>
                      <w:rFonts w:ascii="Verdana" w:eastAsia="Times New Roman" w:hAnsi="Verdana" w:cs="Times New Roman"/>
                      <w:color w:val="000000"/>
                      <w:sz w:val="29"/>
                      <w:szCs w:val="29"/>
                      <w:lang w:eastAsia="en-GB"/>
                    </w:rPr>
                    <w:t>In England and Wales, if the parents of a child are married to each other at the time of the birth, or if they have jointly adopted a child, then they both have parental responsibility. Parents do not lose parental responsibility if they divorce, and this applies to both the resident and the non-resident parent.</w:t>
                  </w:r>
                </w:p>
                <w:p w:rsidR="000905DB" w:rsidRPr="000905DB" w:rsidRDefault="000905DB" w:rsidP="000905DB">
                  <w:pPr>
                    <w:spacing w:after="0" w:line="240" w:lineRule="auto"/>
                    <w:rPr>
                      <w:rFonts w:ascii="Verdana" w:eastAsia="Times New Roman" w:hAnsi="Verdana" w:cs="Times New Roman"/>
                      <w:color w:val="000000"/>
                      <w:sz w:val="29"/>
                      <w:szCs w:val="29"/>
                      <w:lang w:eastAsia="en-GB"/>
                    </w:rPr>
                  </w:pPr>
                  <w:r w:rsidRPr="000905DB">
                    <w:rPr>
                      <w:rFonts w:ascii="Verdana" w:eastAsia="Times New Roman" w:hAnsi="Verdana" w:cs="Times New Roman"/>
                      <w:color w:val="000000"/>
                      <w:sz w:val="29"/>
                      <w:szCs w:val="29"/>
                      <w:lang w:eastAsia="en-GB"/>
                    </w:rPr>
                    <w:t>This is not automatically the case for unmarried parents. According to current law, a mother always has parental responsibility for her child. A father, however, has this responsibility only if he is married to the mother when the child is born or has acquired legal responsibility for his child through one of these three routes:</w:t>
                  </w:r>
                </w:p>
                <w:p w:rsidR="000905DB" w:rsidRPr="000905DB" w:rsidRDefault="000905DB" w:rsidP="000905DB">
                  <w:pPr>
                    <w:numPr>
                      <w:ilvl w:val="0"/>
                      <w:numId w:val="3"/>
                    </w:numPr>
                    <w:spacing w:after="54" w:line="240" w:lineRule="auto"/>
                    <w:ind w:left="2295" w:right="90"/>
                    <w:rPr>
                      <w:rFonts w:ascii="Verdana" w:eastAsia="Times New Roman" w:hAnsi="Verdana" w:cs="Times New Roman"/>
                      <w:color w:val="000000"/>
                      <w:sz w:val="29"/>
                      <w:szCs w:val="29"/>
                      <w:lang w:eastAsia="en-GB"/>
                    </w:rPr>
                  </w:pPr>
                  <w:r w:rsidRPr="000905DB">
                    <w:rPr>
                      <w:rFonts w:ascii="Verdana" w:eastAsia="Times New Roman" w:hAnsi="Verdana" w:cs="Times New Roman"/>
                      <w:color w:val="000000"/>
                      <w:sz w:val="29"/>
                      <w:szCs w:val="29"/>
                      <w:lang w:eastAsia="en-GB"/>
                    </w:rPr>
                    <w:t xml:space="preserve">(from 1 December 2003) by jointly registering the birth of the child with the mother </w:t>
                  </w:r>
                </w:p>
                <w:p w:rsidR="000905DB" w:rsidRPr="000905DB" w:rsidRDefault="000905DB" w:rsidP="000905DB">
                  <w:pPr>
                    <w:numPr>
                      <w:ilvl w:val="0"/>
                      <w:numId w:val="3"/>
                    </w:numPr>
                    <w:spacing w:after="54" w:line="240" w:lineRule="auto"/>
                    <w:ind w:left="2295" w:right="90"/>
                    <w:rPr>
                      <w:rFonts w:ascii="Verdana" w:eastAsia="Times New Roman" w:hAnsi="Verdana" w:cs="Times New Roman"/>
                      <w:color w:val="000000"/>
                      <w:sz w:val="29"/>
                      <w:szCs w:val="29"/>
                      <w:lang w:eastAsia="en-GB"/>
                    </w:rPr>
                  </w:pPr>
                  <w:r w:rsidRPr="000905DB">
                    <w:rPr>
                      <w:rFonts w:ascii="Verdana" w:eastAsia="Times New Roman" w:hAnsi="Verdana" w:cs="Times New Roman"/>
                      <w:color w:val="000000"/>
                      <w:sz w:val="29"/>
                      <w:szCs w:val="29"/>
                      <w:lang w:eastAsia="en-GB"/>
                    </w:rPr>
                    <w:t xml:space="preserve">by a parental responsibility agreement with the mother </w:t>
                  </w:r>
                </w:p>
                <w:p w:rsidR="000905DB" w:rsidRPr="000905DB" w:rsidRDefault="000905DB" w:rsidP="000905DB">
                  <w:pPr>
                    <w:numPr>
                      <w:ilvl w:val="0"/>
                      <w:numId w:val="3"/>
                    </w:numPr>
                    <w:spacing w:after="54" w:line="240" w:lineRule="auto"/>
                    <w:ind w:left="2295" w:right="90"/>
                    <w:rPr>
                      <w:rFonts w:ascii="Verdana" w:eastAsia="Times New Roman" w:hAnsi="Verdana" w:cs="Times New Roman"/>
                      <w:color w:val="000000"/>
                      <w:sz w:val="29"/>
                      <w:szCs w:val="29"/>
                      <w:lang w:eastAsia="en-GB"/>
                    </w:rPr>
                  </w:pPr>
                  <w:r w:rsidRPr="000905DB">
                    <w:rPr>
                      <w:rFonts w:ascii="Verdana" w:eastAsia="Times New Roman" w:hAnsi="Verdana" w:cs="Times New Roman"/>
                      <w:color w:val="000000"/>
                      <w:sz w:val="29"/>
                      <w:szCs w:val="29"/>
                      <w:lang w:eastAsia="en-GB"/>
                    </w:rPr>
                    <w:t>by a parental responsibility order, made by a court</w:t>
                  </w:r>
                </w:p>
                <w:p w:rsidR="000905DB" w:rsidRPr="000905DB" w:rsidRDefault="000905DB" w:rsidP="000905DB">
                  <w:pPr>
                    <w:spacing w:after="0" w:line="240" w:lineRule="auto"/>
                    <w:rPr>
                      <w:rFonts w:ascii="Verdana" w:eastAsia="Times New Roman" w:hAnsi="Verdana" w:cs="Times New Roman"/>
                      <w:color w:val="000000"/>
                      <w:sz w:val="29"/>
                      <w:szCs w:val="29"/>
                      <w:lang w:eastAsia="en-GB"/>
                    </w:rPr>
                  </w:pPr>
                  <w:r w:rsidRPr="000905DB">
                    <w:rPr>
                      <w:rFonts w:ascii="Verdana" w:eastAsia="Times New Roman" w:hAnsi="Verdana" w:cs="Times New Roman"/>
                      <w:color w:val="000000"/>
                      <w:sz w:val="29"/>
                      <w:szCs w:val="29"/>
                      <w:lang w:eastAsia="en-GB"/>
                    </w:rPr>
                    <w:t>Living with the mother, even for a long time, does not give a father parental responsibility and if the parents are not married, parental responsibility does not always pass to the natural father if the mother dies.</w:t>
                  </w:r>
                </w:p>
                <w:p w:rsidR="000905DB" w:rsidRPr="000905DB" w:rsidRDefault="000905DB" w:rsidP="000905DB">
                  <w:pPr>
                    <w:spacing w:after="0" w:line="240" w:lineRule="auto"/>
                    <w:rPr>
                      <w:rFonts w:ascii="Verdana" w:eastAsia="Times New Roman" w:hAnsi="Verdana" w:cs="Times New Roman"/>
                      <w:color w:val="000000"/>
                      <w:sz w:val="29"/>
                      <w:szCs w:val="29"/>
                      <w:lang w:eastAsia="en-GB"/>
                    </w:rPr>
                  </w:pPr>
                  <w:r w:rsidRPr="000905DB">
                    <w:rPr>
                      <w:rFonts w:ascii="Verdana" w:eastAsia="Times New Roman" w:hAnsi="Verdana" w:cs="Times New Roman"/>
                      <w:color w:val="000000"/>
                      <w:sz w:val="29"/>
                      <w:szCs w:val="29"/>
                      <w:lang w:eastAsia="en-GB"/>
                    </w:rPr>
                    <w:t>All parents (including adoptive parents) have a legal duty to financially support their child, whether they have parental responsibility or not.</w:t>
                  </w:r>
                </w:p>
                <w:p w:rsidR="000905DB" w:rsidRPr="000905DB" w:rsidRDefault="000905DB" w:rsidP="000905DB">
                  <w:pPr>
                    <w:spacing w:before="27" w:after="0" w:line="240" w:lineRule="auto"/>
                    <w:outlineLvl w:val="4"/>
                    <w:rPr>
                      <w:rFonts w:ascii="Verdana" w:eastAsia="Times New Roman" w:hAnsi="Verdana" w:cs="Times New Roman"/>
                      <w:b/>
                      <w:bCs/>
                      <w:color w:val="000000"/>
                      <w:sz w:val="29"/>
                      <w:szCs w:val="29"/>
                      <w:lang w:eastAsia="en-GB"/>
                    </w:rPr>
                  </w:pPr>
                  <w:r w:rsidRPr="000905DB">
                    <w:rPr>
                      <w:rFonts w:ascii="Verdana" w:eastAsia="Times New Roman" w:hAnsi="Verdana" w:cs="Times New Roman"/>
                      <w:b/>
                      <w:bCs/>
                      <w:color w:val="000000"/>
                      <w:sz w:val="29"/>
                      <w:szCs w:val="29"/>
                      <w:lang w:eastAsia="en-GB"/>
                    </w:rPr>
                    <w:t>For births registered in Scotland</w:t>
                  </w:r>
                </w:p>
                <w:p w:rsidR="000905DB" w:rsidRPr="000905DB" w:rsidRDefault="000905DB" w:rsidP="000905DB">
                  <w:pPr>
                    <w:spacing w:after="0" w:line="240" w:lineRule="auto"/>
                    <w:rPr>
                      <w:rFonts w:ascii="Verdana" w:eastAsia="Times New Roman" w:hAnsi="Verdana" w:cs="Times New Roman"/>
                      <w:color w:val="000000"/>
                      <w:sz w:val="29"/>
                      <w:szCs w:val="29"/>
                      <w:lang w:eastAsia="en-GB"/>
                    </w:rPr>
                  </w:pPr>
                  <w:r w:rsidRPr="000905DB">
                    <w:rPr>
                      <w:rFonts w:ascii="Verdana" w:eastAsia="Times New Roman" w:hAnsi="Verdana" w:cs="Times New Roman"/>
                      <w:color w:val="000000"/>
                      <w:sz w:val="29"/>
                      <w:szCs w:val="29"/>
                      <w:lang w:eastAsia="en-GB"/>
                    </w:rPr>
                    <w:t>A father has parental responsibility if he is married to the mother when the child is conceived, or any time after that date. An unmarried father has parental responsibility if he is named on the child's birth certificate (from 4 May 2006). Alternatively, unmarried fathers can also be named following a re-registration of the birth.</w:t>
                  </w:r>
                </w:p>
                <w:p w:rsidR="000905DB" w:rsidRPr="000905DB" w:rsidRDefault="000905DB" w:rsidP="000905DB">
                  <w:pPr>
                    <w:spacing w:before="27" w:after="0" w:line="240" w:lineRule="auto"/>
                    <w:outlineLvl w:val="4"/>
                    <w:rPr>
                      <w:rFonts w:ascii="Verdana" w:eastAsia="Times New Roman" w:hAnsi="Verdana" w:cs="Times New Roman"/>
                      <w:b/>
                      <w:bCs/>
                      <w:color w:val="000000"/>
                      <w:sz w:val="29"/>
                      <w:szCs w:val="29"/>
                      <w:lang w:eastAsia="en-GB"/>
                    </w:rPr>
                  </w:pPr>
                  <w:r w:rsidRPr="000905DB">
                    <w:rPr>
                      <w:rFonts w:ascii="Verdana" w:eastAsia="Times New Roman" w:hAnsi="Verdana" w:cs="Times New Roman"/>
                      <w:b/>
                      <w:bCs/>
                      <w:color w:val="000000"/>
                      <w:sz w:val="29"/>
                      <w:szCs w:val="29"/>
                      <w:lang w:eastAsia="en-GB"/>
                    </w:rPr>
                    <w:t>For births registered in Northern Ireland</w:t>
                  </w:r>
                </w:p>
                <w:p w:rsidR="000905DB" w:rsidRPr="000905DB" w:rsidRDefault="000905DB" w:rsidP="000905DB">
                  <w:pPr>
                    <w:spacing w:after="0" w:line="240" w:lineRule="auto"/>
                    <w:rPr>
                      <w:rFonts w:ascii="Verdana" w:eastAsia="Times New Roman" w:hAnsi="Verdana" w:cs="Times New Roman"/>
                      <w:color w:val="000000"/>
                      <w:sz w:val="29"/>
                      <w:szCs w:val="29"/>
                      <w:lang w:eastAsia="en-GB"/>
                    </w:rPr>
                  </w:pPr>
                  <w:r w:rsidRPr="000905DB">
                    <w:rPr>
                      <w:rFonts w:ascii="Verdana" w:eastAsia="Times New Roman" w:hAnsi="Verdana" w:cs="Times New Roman"/>
                      <w:color w:val="000000"/>
                      <w:sz w:val="29"/>
                      <w:szCs w:val="29"/>
                      <w:lang w:eastAsia="en-GB"/>
                    </w:rPr>
                    <w:t>A father has parental responsibility if he is married to the mother at the time of the child's birth. If a father marries the mother after the child's birth, he has parental responsibility if he lives in Northern Ireland at the time of the marriage. An unmarried father has parental responsibility if he is named, or becomes named, on the child's birth certificate from 15 April 2002.</w:t>
                  </w:r>
                </w:p>
                <w:p w:rsidR="000905DB" w:rsidRPr="000905DB" w:rsidRDefault="000905DB" w:rsidP="000905DB">
                  <w:pPr>
                    <w:spacing w:before="27" w:after="0" w:line="240" w:lineRule="auto"/>
                    <w:outlineLvl w:val="4"/>
                    <w:rPr>
                      <w:rFonts w:ascii="Verdana" w:eastAsia="Times New Roman" w:hAnsi="Verdana" w:cs="Times New Roman"/>
                      <w:b/>
                      <w:bCs/>
                      <w:color w:val="000000"/>
                      <w:sz w:val="29"/>
                      <w:szCs w:val="29"/>
                      <w:lang w:eastAsia="en-GB"/>
                    </w:rPr>
                  </w:pPr>
                  <w:r w:rsidRPr="000905DB">
                    <w:rPr>
                      <w:rFonts w:ascii="Verdana" w:eastAsia="Times New Roman" w:hAnsi="Verdana" w:cs="Times New Roman"/>
                      <w:b/>
                      <w:bCs/>
                      <w:color w:val="000000"/>
                      <w:sz w:val="29"/>
                      <w:szCs w:val="29"/>
                      <w:lang w:eastAsia="en-GB"/>
                    </w:rPr>
                    <w:t>For births registered outside the UK</w:t>
                  </w:r>
                </w:p>
                <w:p w:rsidR="000905DB" w:rsidRPr="000905DB" w:rsidRDefault="000905DB" w:rsidP="000905DB">
                  <w:pPr>
                    <w:spacing w:after="0" w:line="240" w:lineRule="auto"/>
                    <w:rPr>
                      <w:rFonts w:ascii="Verdana" w:eastAsia="Times New Roman" w:hAnsi="Verdana" w:cs="Times New Roman"/>
                      <w:color w:val="000000"/>
                      <w:sz w:val="29"/>
                      <w:szCs w:val="29"/>
                      <w:lang w:eastAsia="en-GB"/>
                    </w:rPr>
                  </w:pPr>
                  <w:r w:rsidRPr="000905DB">
                    <w:rPr>
                      <w:rFonts w:ascii="Verdana" w:eastAsia="Times New Roman" w:hAnsi="Verdana" w:cs="Times New Roman"/>
                      <w:color w:val="000000"/>
                      <w:sz w:val="29"/>
                      <w:szCs w:val="29"/>
                      <w:lang w:eastAsia="en-GB"/>
                    </w:rPr>
                    <w:t>If a child is born overseas and then comes to live in the UK, the parental responsibility rules apply for the UK country in which they live – that is the rules for England, Wales, Scotland or Northern Ireland.</w:t>
                  </w:r>
                </w:p>
                <w:p w:rsidR="00545B79" w:rsidRPr="005819DE" w:rsidRDefault="00545B79" w:rsidP="00545B79">
                  <w:pPr>
                    <w:spacing w:after="0"/>
                    <w:rPr>
                      <w:rFonts w:ascii="Arial Rounded MT Bold" w:hAnsi="Arial Rounded MT Bold"/>
                      <w:b/>
                      <w:color w:val="0033CC"/>
                      <w:sz w:val="29"/>
                      <w:szCs w:val="29"/>
                    </w:rPr>
                  </w:pPr>
                </w:p>
                <w:p w:rsidR="000D7C0D" w:rsidRDefault="000D7C0D" w:rsidP="000D7C0D">
                  <w:pPr>
                    <w:spacing w:after="0"/>
                    <w:jc w:val="right"/>
                    <w:rPr>
                      <w:rFonts w:ascii="Arial Rounded MT Bold" w:hAnsi="Arial Rounded MT Bold"/>
                      <w:b/>
                      <w:color w:val="0033CC"/>
                    </w:rPr>
                  </w:pPr>
                </w:p>
              </w:txbxContent>
            </v:textbox>
          </v:shape>
        </w:pict>
      </w:r>
    </w:p>
    <w:sectPr w:rsidR="002F6296" w:rsidRPr="00CD748F" w:rsidSect="002F6296">
      <w:pgSz w:w="11906" w:h="16838"/>
      <w:pgMar w:top="284" w:right="284" w:bottom="28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404" w:rsidRDefault="00C24404" w:rsidP="00CD748F">
      <w:pPr>
        <w:spacing w:after="0" w:line="240" w:lineRule="auto"/>
      </w:pPr>
      <w:r>
        <w:separator/>
      </w:r>
    </w:p>
  </w:endnote>
  <w:endnote w:type="continuationSeparator" w:id="0">
    <w:p w:rsidR="00C24404" w:rsidRDefault="00C24404" w:rsidP="00CD7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404" w:rsidRDefault="00C24404" w:rsidP="00CD748F">
      <w:pPr>
        <w:spacing w:after="0" w:line="240" w:lineRule="auto"/>
      </w:pPr>
      <w:r>
        <w:separator/>
      </w:r>
    </w:p>
  </w:footnote>
  <w:footnote w:type="continuationSeparator" w:id="0">
    <w:p w:rsidR="00C24404" w:rsidRDefault="00C24404" w:rsidP="00CD74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12B3"/>
    <w:multiLevelType w:val="hybridMultilevel"/>
    <w:tmpl w:val="C4C8B9B8"/>
    <w:lvl w:ilvl="0" w:tplc="08982B92">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490917"/>
    <w:multiLevelType w:val="multilevel"/>
    <w:tmpl w:val="B78A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449BC"/>
    <w:multiLevelType w:val="hybridMultilevel"/>
    <w:tmpl w:val="AD9A96A6"/>
    <w:lvl w:ilvl="0" w:tplc="CC2E99FA">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grammar="clean"/>
  <w:defaultTabStop w:val="720"/>
  <w:characterSpacingControl w:val="doNotCompress"/>
  <w:savePreviewPicture/>
  <w:footnotePr>
    <w:footnote w:id="-1"/>
    <w:footnote w:id="0"/>
  </w:footnotePr>
  <w:endnotePr>
    <w:endnote w:id="-1"/>
    <w:endnote w:id="0"/>
  </w:endnotePr>
  <w:compat/>
  <w:rsids>
    <w:rsidRoot w:val="002F6296"/>
    <w:rsid w:val="00062E58"/>
    <w:rsid w:val="000905DB"/>
    <w:rsid w:val="000C34B6"/>
    <w:rsid w:val="000D7C0D"/>
    <w:rsid w:val="000F4C11"/>
    <w:rsid w:val="00131FFC"/>
    <w:rsid w:val="00187DAF"/>
    <w:rsid w:val="001A763E"/>
    <w:rsid w:val="001C187D"/>
    <w:rsid w:val="002F6296"/>
    <w:rsid w:val="00322438"/>
    <w:rsid w:val="00336FD3"/>
    <w:rsid w:val="00451AD6"/>
    <w:rsid w:val="0048140F"/>
    <w:rsid w:val="004A57CF"/>
    <w:rsid w:val="004A68E5"/>
    <w:rsid w:val="00515DFD"/>
    <w:rsid w:val="00545B79"/>
    <w:rsid w:val="005819DE"/>
    <w:rsid w:val="00585118"/>
    <w:rsid w:val="00666D69"/>
    <w:rsid w:val="006B0511"/>
    <w:rsid w:val="00793FD6"/>
    <w:rsid w:val="007D2EF4"/>
    <w:rsid w:val="007E1265"/>
    <w:rsid w:val="00857336"/>
    <w:rsid w:val="008B7DDB"/>
    <w:rsid w:val="009211C8"/>
    <w:rsid w:val="00A22740"/>
    <w:rsid w:val="00A81C08"/>
    <w:rsid w:val="00A90B86"/>
    <w:rsid w:val="00AB4F58"/>
    <w:rsid w:val="00B13B4B"/>
    <w:rsid w:val="00B274E6"/>
    <w:rsid w:val="00BA0AF4"/>
    <w:rsid w:val="00BE44E4"/>
    <w:rsid w:val="00C24404"/>
    <w:rsid w:val="00C2781B"/>
    <w:rsid w:val="00C91189"/>
    <w:rsid w:val="00CB63DA"/>
    <w:rsid w:val="00CD748F"/>
    <w:rsid w:val="00CF3D89"/>
    <w:rsid w:val="00D26D99"/>
    <w:rsid w:val="00D43268"/>
    <w:rsid w:val="00D56414"/>
    <w:rsid w:val="00DD541B"/>
    <w:rsid w:val="00E45F10"/>
    <w:rsid w:val="00F0201C"/>
    <w:rsid w:val="00F75A3C"/>
    <w:rsid w:val="00FA32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v:textbox style="layout-flow:vertical;mso-layout-flow-alt:bottom-to-top"/>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B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296"/>
    <w:rPr>
      <w:rFonts w:ascii="Tahoma" w:hAnsi="Tahoma" w:cs="Tahoma"/>
      <w:sz w:val="16"/>
      <w:szCs w:val="16"/>
    </w:rPr>
  </w:style>
  <w:style w:type="paragraph" w:styleId="Header">
    <w:name w:val="header"/>
    <w:basedOn w:val="Normal"/>
    <w:link w:val="HeaderChar"/>
    <w:uiPriority w:val="99"/>
    <w:semiHidden/>
    <w:unhideWhenUsed/>
    <w:rsid w:val="00CD748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748F"/>
  </w:style>
  <w:style w:type="paragraph" w:styleId="Footer">
    <w:name w:val="footer"/>
    <w:basedOn w:val="Normal"/>
    <w:link w:val="FooterChar"/>
    <w:uiPriority w:val="99"/>
    <w:semiHidden/>
    <w:unhideWhenUsed/>
    <w:rsid w:val="00CD748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748F"/>
  </w:style>
  <w:style w:type="paragraph" w:styleId="ListParagraph">
    <w:name w:val="List Paragraph"/>
    <w:basedOn w:val="Normal"/>
    <w:uiPriority w:val="34"/>
    <w:qFormat/>
    <w:rsid w:val="00DD541B"/>
    <w:pPr>
      <w:ind w:left="720"/>
      <w:contextualSpacing/>
    </w:pPr>
  </w:style>
  <w:style w:type="character" w:styleId="Hyperlink">
    <w:name w:val="Hyperlink"/>
    <w:basedOn w:val="DefaultParagraphFont"/>
    <w:uiPriority w:val="99"/>
    <w:unhideWhenUsed/>
    <w:rsid w:val="004A57CF"/>
    <w:rPr>
      <w:color w:val="0000FF" w:themeColor="hyperlink"/>
      <w:u w:val="single"/>
    </w:rPr>
  </w:style>
  <w:style w:type="table" w:styleId="TableGrid">
    <w:name w:val="Table Grid"/>
    <w:basedOn w:val="TableNormal"/>
    <w:uiPriority w:val="59"/>
    <w:rsid w:val="001C1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4730556">
      <w:bodyDiv w:val="1"/>
      <w:marLeft w:val="0"/>
      <w:marRight w:val="0"/>
      <w:marTop w:val="0"/>
      <w:marBottom w:val="0"/>
      <w:divBdr>
        <w:top w:val="none" w:sz="0" w:space="0" w:color="auto"/>
        <w:left w:val="none" w:sz="0" w:space="0" w:color="auto"/>
        <w:bottom w:val="none" w:sz="0" w:space="0" w:color="auto"/>
        <w:right w:val="none" w:sz="0" w:space="0" w:color="auto"/>
      </w:divBdr>
      <w:divsChild>
        <w:div w:id="38092595">
          <w:marLeft w:val="0"/>
          <w:marRight w:val="0"/>
          <w:marTop w:val="0"/>
          <w:marBottom w:val="0"/>
          <w:divBdr>
            <w:top w:val="none" w:sz="0" w:space="0" w:color="auto"/>
            <w:left w:val="none" w:sz="0" w:space="0" w:color="auto"/>
            <w:bottom w:val="none" w:sz="0" w:space="0" w:color="auto"/>
            <w:right w:val="none" w:sz="0" w:space="0" w:color="auto"/>
          </w:divBdr>
          <w:divsChild>
            <w:div w:id="1426530967">
              <w:marLeft w:val="-1845"/>
              <w:marRight w:val="0"/>
              <w:marTop w:val="0"/>
              <w:marBottom w:val="0"/>
              <w:divBdr>
                <w:top w:val="none" w:sz="0" w:space="0" w:color="auto"/>
                <w:left w:val="none" w:sz="0" w:space="0" w:color="auto"/>
                <w:bottom w:val="none" w:sz="0" w:space="0" w:color="auto"/>
                <w:right w:val="none" w:sz="0" w:space="0" w:color="auto"/>
              </w:divBdr>
              <w:divsChild>
                <w:div w:id="474221050">
                  <w:marLeft w:val="1845"/>
                  <w:marRight w:val="0"/>
                  <w:marTop w:val="0"/>
                  <w:marBottom w:val="0"/>
                  <w:divBdr>
                    <w:top w:val="none" w:sz="0" w:space="0" w:color="auto"/>
                    <w:left w:val="none" w:sz="0" w:space="0" w:color="auto"/>
                    <w:bottom w:val="none" w:sz="0" w:space="0" w:color="auto"/>
                    <w:right w:val="none" w:sz="0" w:space="0" w:color="auto"/>
                  </w:divBdr>
                  <w:divsChild>
                    <w:div w:id="1714378348">
                      <w:marLeft w:val="0"/>
                      <w:marRight w:val="0"/>
                      <w:marTop w:val="0"/>
                      <w:marBottom w:val="0"/>
                      <w:divBdr>
                        <w:top w:val="none" w:sz="0" w:space="0" w:color="auto"/>
                        <w:left w:val="none" w:sz="0" w:space="0" w:color="auto"/>
                        <w:bottom w:val="none" w:sz="0" w:space="0" w:color="auto"/>
                        <w:right w:val="none" w:sz="0" w:space="0" w:color="auto"/>
                      </w:divBdr>
                      <w:divsChild>
                        <w:div w:id="1351569710">
                          <w:marLeft w:val="-1530"/>
                          <w:marRight w:val="0"/>
                          <w:marTop w:val="0"/>
                          <w:marBottom w:val="0"/>
                          <w:divBdr>
                            <w:top w:val="none" w:sz="0" w:space="0" w:color="auto"/>
                            <w:left w:val="none" w:sz="0" w:space="0" w:color="auto"/>
                            <w:bottom w:val="none" w:sz="0" w:space="0" w:color="auto"/>
                            <w:right w:val="none" w:sz="0" w:space="0" w:color="auto"/>
                          </w:divBdr>
                          <w:divsChild>
                            <w:div w:id="1741252617">
                              <w:marLeft w:val="1530"/>
                              <w:marRight w:val="0"/>
                              <w:marTop w:val="0"/>
                              <w:marBottom w:val="0"/>
                              <w:divBdr>
                                <w:top w:val="none" w:sz="0" w:space="0" w:color="auto"/>
                                <w:left w:val="none" w:sz="0" w:space="0" w:color="auto"/>
                                <w:bottom w:val="none" w:sz="0" w:space="0" w:color="auto"/>
                                <w:right w:val="none" w:sz="0" w:space="0" w:color="auto"/>
                              </w:divBdr>
                              <w:divsChild>
                                <w:div w:id="491334929">
                                  <w:marLeft w:val="1890"/>
                                  <w:marRight w:val="0"/>
                                  <w:marTop w:val="0"/>
                                  <w:marBottom w:val="0"/>
                                  <w:divBdr>
                                    <w:top w:val="none" w:sz="0" w:space="0" w:color="auto"/>
                                    <w:left w:val="none" w:sz="0" w:space="0" w:color="auto"/>
                                    <w:bottom w:val="none" w:sz="0" w:space="0" w:color="auto"/>
                                    <w:right w:val="none" w:sz="0" w:space="0" w:color="auto"/>
                                  </w:divBdr>
                                  <w:divsChild>
                                    <w:div w:id="1344360167">
                                      <w:marLeft w:val="0"/>
                                      <w:marRight w:val="0"/>
                                      <w:marTop w:val="0"/>
                                      <w:marBottom w:val="0"/>
                                      <w:divBdr>
                                        <w:top w:val="none" w:sz="0" w:space="0" w:color="auto"/>
                                        <w:left w:val="none" w:sz="0" w:space="0" w:color="auto"/>
                                        <w:bottom w:val="none" w:sz="0" w:space="0" w:color="auto"/>
                                        <w:right w:val="none" w:sz="0" w:space="0" w:color="auto"/>
                                      </w:divBdr>
                                      <w:divsChild>
                                        <w:div w:id="17203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1BF9C-700B-47A9-BB49-F503491C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Helen</cp:lastModifiedBy>
  <cp:revision>2</cp:revision>
  <cp:lastPrinted>2011-12-08T21:16:00Z</cp:lastPrinted>
  <dcterms:created xsi:type="dcterms:W3CDTF">2011-12-15T18:12:00Z</dcterms:created>
  <dcterms:modified xsi:type="dcterms:W3CDTF">2011-12-15T18:12:00Z</dcterms:modified>
</cp:coreProperties>
</file>